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AD" w:rsidRDefault="00503AAD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7C4ABE" w:rsidRPr="00F807AE" w:rsidRDefault="00120D58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F807A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F807AE">
        <w:rPr>
          <w:rFonts w:ascii="Arial" w:hAnsi="Arial" w:cs="Arial"/>
          <w:b/>
          <w:sz w:val="23"/>
          <w:szCs w:val="23"/>
        </w:rPr>
        <w:t>0</w:t>
      </w:r>
      <w:r w:rsidR="00515730">
        <w:rPr>
          <w:rFonts w:ascii="Arial" w:hAnsi="Arial" w:cs="Arial"/>
          <w:b/>
          <w:sz w:val="23"/>
          <w:szCs w:val="23"/>
        </w:rPr>
        <w:t>0</w:t>
      </w:r>
      <w:r w:rsidR="00983136">
        <w:rPr>
          <w:rFonts w:ascii="Arial" w:hAnsi="Arial" w:cs="Arial"/>
          <w:b/>
          <w:sz w:val="23"/>
          <w:szCs w:val="23"/>
        </w:rPr>
        <w:t>3</w:t>
      </w:r>
      <w:r w:rsidRPr="00F807AE">
        <w:rPr>
          <w:rFonts w:ascii="Arial" w:hAnsi="Arial" w:cs="Arial"/>
          <w:b/>
          <w:sz w:val="23"/>
          <w:szCs w:val="23"/>
        </w:rPr>
        <w:t>/201</w:t>
      </w:r>
      <w:r w:rsidR="00C66924">
        <w:rPr>
          <w:rFonts w:ascii="Arial" w:hAnsi="Arial" w:cs="Arial"/>
          <w:b/>
          <w:sz w:val="23"/>
          <w:szCs w:val="23"/>
        </w:rPr>
        <w:t>6</w:t>
      </w:r>
    </w:p>
    <w:p w:rsidR="00BA3964" w:rsidRDefault="00BA3964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437555" w:rsidRDefault="00983136" w:rsidP="00437555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CONFLITO DE ATRIUIÇÕES ENTRE A PROCURADORIA DA SAÚDE – PSA E A PROCURADORIA DO CONTENCIOSO JUDICIAL – PCJ. CONFLITO DIRIMIDO, DE FORMA QUE SE ESTABELEÇA NAS COMPETÊNCIAS DA PSA A ANÁLISE DE TODAS AS AÇÕES QUE ENVOLVAM DIREITO À SAÚDE, INCLUSIVE POLÍTICAS PÚBLICAS DE SAÚDE, EXCLUINDO-SE DE SEU ÂMBITO, TÃO SOMENTE, AS DEMANDAS INDENIZATÓRIAS REFERENTES À AÇÃO OU OMISSÃO DO ESTADO NA ÁREA DE SAÚDE </w:t>
      </w:r>
      <w:r w:rsidR="00A30106">
        <w:rPr>
          <w:rFonts w:ascii="Arial" w:hAnsi="Arial" w:cs="Arial"/>
          <w:b/>
          <w:sz w:val="23"/>
          <w:szCs w:val="23"/>
        </w:rPr>
        <w:t xml:space="preserve">(REPARAÇÃO CIVIL) E </w:t>
      </w:r>
      <w:proofErr w:type="gramStart"/>
      <w:r w:rsidR="00A30106">
        <w:rPr>
          <w:rFonts w:ascii="Arial" w:hAnsi="Arial" w:cs="Arial"/>
          <w:b/>
          <w:sz w:val="23"/>
          <w:szCs w:val="23"/>
        </w:rPr>
        <w:t>ÀS</w:t>
      </w:r>
      <w:proofErr w:type="gramEnd"/>
      <w:r w:rsidR="00A30106">
        <w:rPr>
          <w:rFonts w:ascii="Arial" w:hAnsi="Arial" w:cs="Arial"/>
          <w:b/>
          <w:sz w:val="23"/>
          <w:szCs w:val="23"/>
        </w:rPr>
        <w:t xml:space="preserve"> RELATIVAS A DIREITO DOS SERVIDORES, AS QUAIS DEVEM ESTAR NO ÂMBITO DE COMPETÊNCIA DA PCJ. </w:t>
      </w:r>
    </w:p>
    <w:p w:rsidR="00437555" w:rsidRDefault="00437555" w:rsidP="00437555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3"/>
          <w:szCs w:val="23"/>
        </w:rPr>
      </w:pPr>
    </w:p>
    <w:p w:rsidR="00437555" w:rsidRDefault="00437555" w:rsidP="0043755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>
        <w:rPr>
          <w:rFonts w:ascii="Arial" w:hAnsi="Arial" w:cs="Arial"/>
          <w:sz w:val="23"/>
          <w:szCs w:val="23"/>
        </w:rPr>
        <w:t>em reunião realizada em 14 de junho de 2016, deliberou, por maioria</w:t>
      </w:r>
      <w:r w:rsidR="00A30106">
        <w:rPr>
          <w:rFonts w:ascii="Arial" w:hAnsi="Arial" w:cs="Arial"/>
          <w:sz w:val="23"/>
          <w:szCs w:val="23"/>
        </w:rPr>
        <w:t xml:space="preserve"> de votos</w:t>
      </w:r>
      <w:r>
        <w:rPr>
          <w:rFonts w:ascii="Arial" w:hAnsi="Arial" w:cs="Arial"/>
          <w:sz w:val="23"/>
          <w:szCs w:val="23"/>
        </w:rPr>
        <w:t xml:space="preserve">, aprovar o voto do Conselheiro Relator, Dr. </w:t>
      </w:r>
      <w:r w:rsidR="002F0DC6">
        <w:rPr>
          <w:rFonts w:ascii="Arial" w:hAnsi="Arial" w:cs="Arial"/>
          <w:sz w:val="23"/>
          <w:szCs w:val="23"/>
        </w:rPr>
        <w:t>Alexandre Nogueira Alves</w:t>
      </w:r>
      <w:r>
        <w:rPr>
          <w:rFonts w:ascii="Arial" w:hAnsi="Arial" w:cs="Arial"/>
          <w:sz w:val="23"/>
          <w:szCs w:val="23"/>
        </w:rPr>
        <w:t xml:space="preserve">, nos autos do Processo Administrativo nº </w:t>
      </w:r>
      <w:r w:rsidR="002F0DC6">
        <w:rPr>
          <w:rFonts w:ascii="Arial" w:hAnsi="Arial" w:cs="Arial"/>
          <w:sz w:val="23"/>
          <w:szCs w:val="23"/>
        </w:rPr>
        <w:t>74404954.</w:t>
      </w:r>
      <w:r>
        <w:rPr>
          <w:rFonts w:ascii="Arial" w:hAnsi="Arial" w:cs="Arial"/>
          <w:sz w:val="23"/>
          <w:szCs w:val="23"/>
        </w:rPr>
        <w:t xml:space="preserve"> </w:t>
      </w:r>
    </w:p>
    <w:p w:rsidR="00437555" w:rsidRDefault="00437555" w:rsidP="00437555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Vitória - ES, </w:t>
      </w:r>
      <w:r w:rsidR="002F0DC6">
        <w:rPr>
          <w:rFonts w:ascii="Arial" w:hAnsi="Arial" w:cs="Arial"/>
          <w:sz w:val="23"/>
          <w:szCs w:val="23"/>
        </w:rPr>
        <w:t>25</w:t>
      </w:r>
      <w:r>
        <w:rPr>
          <w:rFonts w:ascii="Arial" w:hAnsi="Arial" w:cs="Arial"/>
          <w:sz w:val="23"/>
          <w:szCs w:val="23"/>
        </w:rPr>
        <w:t xml:space="preserve"> de julho de 2016.</w:t>
      </w: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37555" w:rsidRDefault="00437555" w:rsidP="0043755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RODRIGO RABELLO VIEIRA</w:t>
      </w:r>
    </w:p>
    <w:p w:rsidR="00437555" w:rsidRDefault="00437555" w:rsidP="0043755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Presidente do Conselho/PGE</w:t>
      </w:r>
    </w:p>
    <w:p w:rsidR="00437555" w:rsidRPr="00F807AE" w:rsidRDefault="00437555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sectPr w:rsidR="00437555" w:rsidRPr="00F807AE" w:rsidSect="00065CAE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90" w:rsidRDefault="004E4790">
      <w:r>
        <w:separator/>
      </w:r>
    </w:p>
  </w:endnote>
  <w:endnote w:type="continuationSeparator" w:id="0">
    <w:p w:rsidR="004E4790" w:rsidRDefault="004E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503AAD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 xml:space="preserve">: (27) </w:t>
    </w:r>
    <w:proofErr w:type="gramStart"/>
    <w:r w:rsidRPr="006F26A6">
      <w:rPr>
        <w:color w:val="000000"/>
        <w:sz w:val="18"/>
        <w:szCs w:val="18"/>
      </w:rPr>
      <w:t>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</w:t>
    </w:r>
    <w:proofErr w:type="gramEnd"/>
    <w:r w:rsidRPr="006F26A6">
      <w:rPr>
        <w:color w:val="000000"/>
        <w:sz w:val="18"/>
        <w:szCs w:val="18"/>
      </w:rPr>
      <w:t xml:space="preserve">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</w:t>
    </w:r>
    <w:proofErr w:type="gramStart"/>
    <w:r w:rsidRPr="006F26A6">
      <w:rPr>
        <w:sz w:val="18"/>
        <w:szCs w:val="18"/>
      </w:rPr>
      <w:t>e-mail</w:t>
    </w:r>
    <w:proofErr w:type="gramEnd"/>
    <w:r w:rsidRPr="006F26A6">
      <w:rPr>
        <w:sz w:val="18"/>
        <w:szCs w:val="18"/>
      </w:rPr>
      <w:t>: pge@pge.es.gov.br – Website: http://www.pge.es.gov.br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90" w:rsidRDefault="004E4790">
      <w:r>
        <w:separator/>
      </w:r>
    </w:p>
  </w:footnote>
  <w:footnote w:type="continuationSeparator" w:id="0">
    <w:p w:rsidR="004E4790" w:rsidRDefault="004E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6F3257D" wp14:editId="38F1F025">
          <wp:extent cx="629285" cy="6000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  <w:p w:rsidR="00065CAE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  <w:r>
      <w:rPr>
        <w:rFonts w:ascii="Bookman Old Style" w:hAnsi="Bookman Old Style" w:cs="Bookman Old Style"/>
        <w:i/>
        <w:iCs/>
        <w:sz w:val="20"/>
        <w:szCs w:val="20"/>
      </w:rPr>
      <w:t>–</w:t>
    </w:r>
  </w:p>
  <w:p w:rsidR="00A32EC7" w:rsidRP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E"/>
    <w:rsid w:val="0006744D"/>
    <w:rsid w:val="00115A28"/>
    <w:rsid w:val="00120D58"/>
    <w:rsid w:val="00133DB2"/>
    <w:rsid w:val="001F42AF"/>
    <w:rsid w:val="001F596B"/>
    <w:rsid w:val="00224D4C"/>
    <w:rsid w:val="00235806"/>
    <w:rsid w:val="002557CF"/>
    <w:rsid w:val="00293F05"/>
    <w:rsid w:val="002E1A57"/>
    <w:rsid w:val="002F0DC6"/>
    <w:rsid w:val="00301D79"/>
    <w:rsid w:val="00323361"/>
    <w:rsid w:val="00371E12"/>
    <w:rsid w:val="003F6248"/>
    <w:rsid w:val="004319E0"/>
    <w:rsid w:val="00437555"/>
    <w:rsid w:val="004E4790"/>
    <w:rsid w:val="00503AAD"/>
    <w:rsid w:val="00515730"/>
    <w:rsid w:val="0054441B"/>
    <w:rsid w:val="005636DD"/>
    <w:rsid w:val="005E674C"/>
    <w:rsid w:val="00661266"/>
    <w:rsid w:val="0069417F"/>
    <w:rsid w:val="006F24CA"/>
    <w:rsid w:val="00700E62"/>
    <w:rsid w:val="0070700A"/>
    <w:rsid w:val="00774DAC"/>
    <w:rsid w:val="007C4ABE"/>
    <w:rsid w:val="007E5BF6"/>
    <w:rsid w:val="008572FA"/>
    <w:rsid w:val="008D28B9"/>
    <w:rsid w:val="008E31D0"/>
    <w:rsid w:val="00983136"/>
    <w:rsid w:val="009F6EA1"/>
    <w:rsid w:val="00A13402"/>
    <w:rsid w:val="00A30106"/>
    <w:rsid w:val="00A32EC7"/>
    <w:rsid w:val="00B27428"/>
    <w:rsid w:val="00B963A8"/>
    <w:rsid w:val="00BA3964"/>
    <w:rsid w:val="00BB2549"/>
    <w:rsid w:val="00BB7C48"/>
    <w:rsid w:val="00BE473F"/>
    <w:rsid w:val="00C61368"/>
    <w:rsid w:val="00C66924"/>
    <w:rsid w:val="00C770EA"/>
    <w:rsid w:val="00CF71D1"/>
    <w:rsid w:val="00D07B7C"/>
    <w:rsid w:val="00D24A35"/>
    <w:rsid w:val="00D25F66"/>
    <w:rsid w:val="00D26281"/>
    <w:rsid w:val="00DD66C7"/>
    <w:rsid w:val="00DE4906"/>
    <w:rsid w:val="00EB4593"/>
    <w:rsid w:val="00F02942"/>
    <w:rsid w:val="00F47884"/>
    <w:rsid w:val="00F76C2B"/>
    <w:rsid w:val="00F770A7"/>
    <w:rsid w:val="00F807AE"/>
    <w:rsid w:val="00FB67C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D0A58-0392-4450-9081-2E463F9F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5</cp:revision>
  <dcterms:created xsi:type="dcterms:W3CDTF">2016-08-31T19:14:00Z</dcterms:created>
  <dcterms:modified xsi:type="dcterms:W3CDTF">2016-08-31T19:22:00Z</dcterms:modified>
</cp:coreProperties>
</file>